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EA5F31">
      <w:pPr>
        <w:tabs>
          <w:tab w:val="left" w:leader="underscore" w:pos="9639"/>
        </w:tabs>
        <w:spacing w:after="0" w:line="240" w:lineRule="auto"/>
        <w:ind w:left="9639" w:hanging="9639"/>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1E45B06E" w:rsidR="007D1E76" w:rsidRPr="00E74967" w:rsidRDefault="00FA366D"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E74AF14" w14:textId="1027A2E7" w:rsidR="00DC3A1F" w:rsidRDefault="00DC3A1F" w:rsidP="00DC3A1F">
      <w:pPr>
        <w:spacing w:after="100" w:afterAutospacing="1"/>
        <w:jc w:val="both"/>
        <w:rPr>
          <w:rFonts w:ascii="Arial" w:hAnsi="Arial" w:cs="Arial"/>
          <w:sz w:val="20"/>
          <w:szCs w:val="20"/>
        </w:rPr>
      </w:pPr>
    </w:p>
    <w:p w14:paraId="59FFF1F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14:paraId="4AF2049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14:paraId="41A704B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3F6D0E5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5CAFC7C"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674510B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5F9E228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509E7E49" w14:textId="44B78903"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lastRenderedPageBreak/>
        <w:t>A ve</w:t>
      </w:r>
      <w:r w:rsidR="00A02605">
        <w:rPr>
          <w:rFonts w:ascii="Arial" w:hAnsi="Arial" w:cs="Arial"/>
          <w:sz w:val="20"/>
          <w:szCs w:val="20"/>
        </w:rPr>
        <w:t>intiocho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6B5FA50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14:paraId="4F4B476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15FEFB15"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71F3251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17E3336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238ECD7"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CE29A7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7C4CC76F" w14:textId="77777777" w:rsidR="00AC6275" w:rsidRPr="00E62429" w:rsidRDefault="00AC6275" w:rsidP="00AC6275">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288BD600" w14:textId="77777777" w:rsidR="00AC6275" w:rsidRPr="00E62429" w:rsidRDefault="00AC6275" w:rsidP="00AC6275">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179D8E67" w14:textId="77777777" w:rsidR="00AC6275" w:rsidRPr="00E62429" w:rsidRDefault="00AC6275" w:rsidP="00AC6275">
      <w:pPr>
        <w:pStyle w:val="NormalArial"/>
        <w:spacing w:after="100" w:afterAutospacing="1"/>
        <w:jc w:val="both"/>
        <w:rPr>
          <w:b w:val="0"/>
          <w:snapToGrid w:val="0"/>
          <w:sz w:val="20"/>
          <w:szCs w:val="20"/>
        </w:rPr>
      </w:pPr>
      <w:r w:rsidRPr="00E62429">
        <w:rPr>
          <w:b w:val="0"/>
          <w:snapToGrid w:val="0"/>
          <w:sz w:val="20"/>
          <w:szCs w:val="20"/>
        </w:rPr>
        <w:lastRenderedPageBreak/>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126CB513" w14:textId="77777777" w:rsidR="00AC6275" w:rsidRPr="00E62429" w:rsidRDefault="00AC6275" w:rsidP="00AC6275">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6F6B6175" w14:textId="77777777" w:rsidR="00AC6275" w:rsidRPr="00E62429" w:rsidRDefault="00AC6275" w:rsidP="00AC6275">
      <w:pPr>
        <w:spacing w:after="100" w:afterAutospacing="1"/>
        <w:jc w:val="both"/>
        <w:rPr>
          <w:rFonts w:ascii="Arial" w:hAnsi="Arial" w:cs="Arial"/>
          <w:sz w:val="20"/>
          <w:szCs w:val="20"/>
        </w:rPr>
      </w:pPr>
    </w:p>
    <w:p w14:paraId="0586B14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B4AC5E2" w14:textId="77777777" w:rsidR="00AC6275" w:rsidRPr="00E62429" w:rsidRDefault="00AC6275" w:rsidP="00AC6275">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1E963C9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049ECC91"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5B1A7F23"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8C3EDA"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79540290"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26F3588F"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60991E5E" w14:textId="77777777" w:rsidR="00AC6275" w:rsidRDefault="00AC6275" w:rsidP="00AC6275">
      <w:pPr>
        <w:spacing w:after="100" w:afterAutospacing="1"/>
        <w:jc w:val="both"/>
        <w:rPr>
          <w:rFonts w:ascii="Arial" w:hAnsi="Arial" w:cs="Arial"/>
          <w:sz w:val="20"/>
          <w:szCs w:val="20"/>
        </w:rPr>
      </w:pPr>
    </w:p>
    <w:p w14:paraId="6D2EF3BB"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Principal actividad</w:t>
      </w:r>
    </w:p>
    <w:p w14:paraId="3D49493D"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3F8B903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82751E9" w14:textId="17730B88"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lastRenderedPageBreak/>
        <w:t>Desde su creación a la fecha esta Institución ha entregado su información de manera anual por consiguiente actualmente s</w:t>
      </w:r>
      <w:r w:rsidR="00D34B04">
        <w:rPr>
          <w:rFonts w:ascii="Arial" w:hAnsi="Arial" w:cs="Arial"/>
          <w:sz w:val="20"/>
          <w:szCs w:val="20"/>
        </w:rPr>
        <w:t>e está en el periodo fiscal 2022</w:t>
      </w:r>
      <w:r w:rsidRPr="00E62429">
        <w:rPr>
          <w:rFonts w:ascii="Arial" w:hAnsi="Arial" w:cs="Arial"/>
          <w:sz w:val="20"/>
          <w:szCs w:val="20"/>
        </w:rPr>
        <w:t>.</w:t>
      </w:r>
    </w:p>
    <w:p w14:paraId="477E34A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4FB5EE49"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118352A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76063B89"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6826EE6E"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3895CEF3"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663103B6"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0168493E" w14:textId="77777777" w:rsidR="00AC6275" w:rsidRPr="00E62429" w:rsidRDefault="00AC6275" w:rsidP="00AC6275">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18CE87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4622818F"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34D1335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58AC41DD" w14:textId="77777777" w:rsidR="00AC6275"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63679546"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17D67E0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sobre:</w:t>
      </w:r>
    </w:p>
    <w:p w14:paraId="1AAE16C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3ACC5A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Las bases de preparación de los estados financieros observan en cierta medida la normatividad emitida por la CONAC y las disposiciones legales aplicables.</w:t>
      </w:r>
    </w:p>
    <w:p w14:paraId="36269C9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251097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9E418A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 Postulados básico</w:t>
      </w:r>
    </w:p>
    <w:p w14:paraId="3E93A2E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40DC703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3CA166B" w14:textId="77777777"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5ACAED4C"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14:paraId="35FE6210" w14:textId="77777777" w:rsidR="00AC6275" w:rsidRPr="00C65A8E" w:rsidRDefault="00AC6275" w:rsidP="00AC6275">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7B04D767" w14:textId="77777777" w:rsidR="00AC6275" w:rsidRPr="00E62429" w:rsidRDefault="00AC6275" w:rsidP="00AC6275">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03C87139" w14:textId="77777777" w:rsidR="00AC6275" w:rsidRPr="00C65A8E" w:rsidRDefault="00AC6275" w:rsidP="00AC6275">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3BAC5347" w14:textId="77777777" w:rsidR="00AC6275" w:rsidRPr="00E62429" w:rsidRDefault="00AC6275" w:rsidP="00AC6275">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5D038DC7" w14:textId="77777777" w:rsidR="00AC6275" w:rsidRPr="00C65A8E" w:rsidRDefault="00AC6275" w:rsidP="00AC6275">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Revelar los cambios en las políticas, la clasificación y medición de las mismas, así como su impacto en la información financiera:</w:t>
      </w:r>
    </w:p>
    <w:p w14:paraId="6C62F3F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2B36416B"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B7874EB"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372A4D6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6CE8A084"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3362CCF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05DA72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53E235F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283D4AE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52704C2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392636C8"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0A105C7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30B90C57"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461B32C8" w14:textId="0FF89AAA" w:rsidR="00AC6275" w:rsidRDefault="00AC6275" w:rsidP="00AC6275">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F31BD3">
        <w:rPr>
          <w:rFonts w:ascii="Arial" w:hAnsi="Arial" w:cs="Arial"/>
          <w:sz w:val="20"/>
          <w:szCs w:val="20"/>
        </w:rPr>
        <w:t>0</w:t>
      </w:r>
      <w:r>
        <w:rPr>
          <w:rFonts w:ascii="Arial" w:hAnsi="Arial" w:cs="Arial"/>
          <w:sz w:val="20"/>
          <w:szCs w:val="20"/>
        </w:rPr>
        <w:t xml:space="preserve"> de </w:t>
      </w:r>
      <w:r w:rsidR="00A02605">
        <w:rPr>
          <w:rFonts w:ascii="Arial" w:hAnsi="Arial" w:cs="Arial"/>
          <w:sz w:val="20"/>
          <w:szCs w:val="20"/>
        </w:rPr>
        <w:t>septiembre</w:t>
      </w:r>
      <w:r w:rsidR="00F31BD3">
        <w:rPr>
          <w:rFonts w:ascii="Arial" w:hAnsi="Arial" w:cs="Arial"/>
          <w:sz w:val="20"/>
          <w:szCs w:val="20"/>
        </w:rPr>
        <w:t xml:space="preserve"> es de $ </w:t>
      </w:r>
      <w:r w:rsidR="00A02605">
        <w:rPr>
          <w:rFonts w:ascii="Arial" w:hAnsi="Arial" w:cs="Arial"/>
          <w:sz w:val="20"/>
          <w:szCs w:val="20"/>
        </w:rPr>
        <w:t>0.00.</w:t>
      </w:r>
    </w:p>
    <w:p w14:paraId="1C77FFF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g) Reservas: </w:t>
      </w:r>
    </w:p>
    <w:p w14:paraId="42A29FDC" w14:textId="4EF8B68D"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proofErr w:type="gramStart"/>
      <w:r w:rsidRPr="00E62429">
        <w:rPr>
          <w:rFonts w:ascii="Arial" w:hAnsi="Arial" w:cs="Arial"/>
          <w:sz w:val="20"/>
          <w:szCs w:val="20"/>
        </w:rPr>
        <w:t xml:space="preserve">$ </w:t>
      </w:r>
      <w:r w:rsidR="003459B8">
        <w:rPr>
          <w:rFonts w:ascii="Arial" w:hAnsi="Arial" w:cs="Arial"/>
          <w:sz w:val="20"/>
          <w:szCs w:val="20"/>
        </w:rPr>
        <w:t xml:space="preserve"> </w:t>
      </w:r>
      <w:r w:rsidR="00A02605">
        <w:rPr>
          <w:rFonts w:ascii="Arial" w:hAnsi="Arial" w:cs="Arial"/>
          <w:sz w:val="20"/>
          <w:szCs w:val="20"/>
        </w:rPr>
        <w:t>5,656,077.16</w:t>
      </w:r>
      <w:proofErr w:type="gramEnd"/>
      <w:r w:rsidRPr="00E62429">
        <w:rPr>
          <w:rFonts w:ascii="Arial" w:hAnsi="Arial" w:cs="Arial"/>
          <w:sz w:val="20"/>
          <w:szCs w:val="20"/>
        </w:rPr>
        <w:t xml:space="preserve"> y su plazo es indefinido o hasta agotar su saldo.</w:t>
      </w:r>
    </w:p>
    <w:p w14:paraId="73DB968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4A2BCB6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0D273E8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3595C00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4CF43B8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509CC7B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14:paraId="29A5B1BC"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4A04A5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451E68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505452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663A8B8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6F08D52C"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40E6EC3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76012EA1"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d) Tipo de cambio</w:t>
      </w:r>
    </w:p>
    <w:p w14:paraId="2666D43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51E83A64"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5514E43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1D83322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4D27A96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059BC1B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4362903F"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37449EC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5E8BDC4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368DB102"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74CC7C2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3C4E479" w14:textId="47C2C821"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786D63" w:rsidRPr="00786D63">
        <w:rPr>
          <w:rFonts w:ascii="Arial" w:hAnsi="Arial" w:cs="Arial"/>
          <w:sz w:val="20"/>
          <w:szCs w:val="20"/>
        </w:rPr>
        <w:t>199,083.76</w:t>
      </w:r>
    </w:p>
    <w:p w14:paraId="00FF1706" w14:textId="77777777" w:rsidR="00786D63" w:rsidRDefault="00AC6275" w:rsidP="00AC6275">
      <w:pPr>
        <w:spacing w:after="100" w:afterAutospacing="1"/>
        <w:jc w:val="both"/>
        <w:rPr>
          <w:rFonts w:ascii="Arial" w:hAnsi="Arial" w:cs="Arial"/>
          <w:sz w:val="20"/>
          <w:szCs w:val="20"/>
        </w:rPr>
      </w:pPr>
      <w:proofErr w:type="gramStart"/>
      <w:r w:rsidRPr="00E62429">
        <w:rPr>
          <w:rFonts w:ascii="Arial" w:hAnsi="Arial" w:cs="Arial"/>
          <w:sz w:val="20"/>
          <w:szCs w:val="20"/>
        </w:rPr>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00786D63" w:rsidRPr="00786D63">
        <w:rPr>
          <w:rFonts w:ascii="Arial" w:hAnsi="Arial" w:cs="Arial"/>
          <w:sz w:val="20"/>
          <w:szCs w:val="20"/>
        </w:rPr>
        <w:t>693,566.68</w:t>
      </w:r>
    </w:p>
    <w:p w14:paraId="6042AC9F" w14:textId="68A79B56"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78E5286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A4BCCB1"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18F84AB1" w14:textId="77777777" w:rsidR="00AC6275" w:rsidRPr="00935718" w:rsidRDefault="00AC6275" w:rsidP="00AC6275">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proofErr w:type="gramStart"/>
      <w:r>
        <w:rPr>
          <w:rFonts w:ascii="Arial" w:hAnsi="Arial" w:cs="Arial"/>
          <w:sz w:val="20"/>
          <w:szCs w:val="20"/>
        </w:rPr>
        <w:t>)  0.00</w:t>
      </w:r>
      <w:proofErr w:type="gramEnd"/>
    </w:p>
    <w:p w14:paraId="0856181C"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69E7994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4F10279"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CF8E48D"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5364D428"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5E2BE1B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547E110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035F14B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71A9FFD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21C92C75"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3DBB4B7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54AC83B"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lastRenderedPageBreak/>
        <w:t>b) Patrimonio de Organismos descentralizados de Control Presupuestario Indirecto:</w:t>
      </w:r>
    </w:p>
    <w:p w14:paraId="30F05B8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0FF3E03A"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19EDBB8F"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041100D" w14:textId="77777777" w:rsidR="00AC6275" w:rsidRPr="00E62429" w:rsidRDefault="00AC6275" w:rsidP="00AC6275">
      <w:pPr>
        <w:spacing w:after="100" w:afterAutospacing="1"/>
        <w:jc w:val="both"/>
        <w:rPr>
          <w:rFonts w:ascii="Arial" w:hAnsi="Arial" w:cs="Arial"/>
          <w:sz w:val="20"/>
          <w:szCs w:val="20"/>
        </w:rPr>
      </w:pPr>
    </w:p>
    <w:p w14:paraId="6B1197EA"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1CFDDA0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1A124B7" w14:textId="77777777" w:rsidR="00AC6275" w:rsidRPr="00D2728C" w:rsidRDefault="00AC6275" w:rsidP="00AC6275">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C6275" w:rsidRPr="00E62429" w14:paraId="3789C8BC" w14:textId="77777777" w:rsidTr="00287800">
        <w:tc>
          <w:tcPr>
            <w:tcW w:w="2992" w:type="dxa"/>
            <w:shd w:val="clear" w:color="auto" w:fill="auto"/>
          </w:tcPr>
          <w:p w14:paraId="2E0A5DD8" w14:textId="77777777" w:rsidR="00AC6275" w:rsidRPr="00E62429" w:rsidRDefault="00AC6275" w:rsidP="00287800">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5EBEE762" w14:textId="01C5A51E" w:rsidR="00AC6275" w:rsidRPr="00E62429" w:rsidRDefault="00AC6275" w:rsidP="00287800">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sidR="00D16088">
              <w:rPr>
                <w:rFonts w:ascii="Arial" w:hAnsi="Arial" w:cs="Arial"/>
                <w:b/>
                <w:sz w:val="20"/>
                <w:szCs w:val="20"/>
              </w:rPr>
              <w:t>DICIEMBRE DE 2021</w:t>
            </w:r>
          </w:p>
        </w:tc>
        <w:tc>
          <w:tcPr>
            <w:tcW w:w="2993" w:type="dxa"/>
          </w:tcPr>
          <w:p w14:paraId="5CBF721E" w14:textId="52642C5E" w:rsidR="00AC6275" w:rsidRPr="00E62429" w:rsidRDefault="00AC6275" w:rsidP="00B35A63">
            <w:pPr>
              <w:spacing w:after="100" w:afterAutospacing="1"/>
              <w:jc w:val="center"/>
              <w:rPr>
                <w:rFonts w:ascii="Arial" w:hAnsi="Arial" w:cs="Arial"/>
                <w:b/>
                <w:sz w:val="20"/>
                <w:szCs w:val="20"/>
              </w:rPr>
            </w:pPr>
            <w:r>
              <w:rPr>
                <w:rFonts w:ascii="Arial" w:hAnsi="Arial" w:cs="Arial"/>
                <w:b/>
                <w:sz w:val="20"/>
                <w:szCs w:val="20"/>
              </w:rPr>
              <w:t>SALDO AL 3</w:t>
            </w:r>
            <w:r w:rsidR="00B35A63">
              <w:rPr>
                <w:rFonts w:ascii="Arial" w:hAnsi="Arial" w:cs="Arial"/>
                <w:b/>
                <w:sz w:val="20"/>
                <w:szCs w:val="20"/>
              </w:rPr>
              <w:t>0</w:t>
            </w:r>
            <w:r w:rsidRPr="00E62429">
              <w:rPr>
                <w:rFonts w:ascii="Arial" w:hAnsi="Arial" w:cs="Arial"/>
                <w:b/>
                <w:sz w:val="20"/>
                <w:szCs w:val="20"/>
              </w:rPr>
              <w:t xml:space="preserve"> DE</w:t>
            </w:r>
            <w:r w:rsidR="00D16088">
              <w:rPr>
                <w:rFonts w:ascii="Arial" w:hAnsi="Arial" w:cs="Arial"/>
                <w:b/>
                <w:sz w:val="20"/>
                <w:szCs w:val="20"/>
              </w:rPr>
              <w:t xml:space="preserve"> </w:t>
            </w:r>
            <w:r w:rsidR="000007BF">
              <w:rPr>
                <w:rFonts w:ascii="Arial" w:hAnsi="Arial" w:cs="Arial"/>
                <w:b/>
                <w:sz w:val="20"/>
                <w:szCs w:val="20"/>
              </w:rPr>
              <w:t>SEPTIEMBRE</w:t>
            </w:r>
            <w:r w:rsidR="00D16088">
              <w:rPr>
                <w:rFonts w:ascii="Arial" w:hAnsi="Arial" w:cs="Arial"/>
                <w:b/>
                <w:sz w:val="20"/>
                <w:szCs w:val="20"/>
              </w:rPr>
              <w:t xml:space="preserve"> DE 2022</w:t>
            </w:r>
          </w:p>
        </w:tc>
      </w:tr>
      <w:tr w:rsidR="00D16088" w:rsidRPr="00E62429" w14:paraId="6589A384" w14:textId="77777777" w:rsidTr="00287800">
        <w:tc>
          <w:tcPr>
            <w:tcW w:w="2992" w:type="dxa"/>
            <w:shd w:val="clear" w:color="auto" w:fill="auto"/>
          </w:tcPr>
          <w:p w14:paraId="3BE693FD" w14:textId="77777777" w:rsidR="00D16088" w:rsidRPr="00E62429" w:rsidRDefault="00D16088" w:rsidP="00D16088">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17C81386" w14:textId="7F34768F"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97’015,465.49</w:t>
            </w:r>
          </w:p>
        </w:tc>
        <w:tc>
          <w:tcPr>
            <w:tcW w:w="2993" w:type="dxa"/>
          </w:tcPr>
          <w:p w14:paraId="71A1C183" w14:textId="752F98D6" w:rsidR="00D16088" w:rsidRPr="00E62429" w:rsidRDefault="0095167B" w:rsidP="00417339">
            <w:pPr>
              <w:spacing w:after="100" w:afterAutospacing="1"/>
              <w:jc w:val="right"/>
              <w:rPr>
                <w:rFonts w:ascii="Arial" w:hAnsi="Arial" w:cs="Arial"/>
                <w:sz w:val="20"/>
                <w:szCs w:val="20"/>
              </w:rPr>
            </w:pPr>
            <w:r w:rsidRPr="0095167B">
              <w:rPr>
                <w:rFonts w:ascii="Arial" w:hAnsi="Arial" w:cs="Arial"/>
                <w:sz w:val="20"/>
                <w:szCs w:val="20"/>
              </w:rPr>
              <w:t>96,</w:t>
            </w:r>
            <w:r w:rsidR="00417339">
              <w:rPr>
                <w:rFonts w:ascii="Arial" w:hAnsi="Arial" w:cs="Arial"/>
                <w:sz w:val="20"/>
                <w:szCs w:val="20"/>
              </w:rPr>
              <w:t>221</w:t>
            </w:r>
            <w:r w:rsidRPr="0095167B">
              <w:rPr>
                <w:rFonts w:ascii="Arial" w:hAnsi="Arial" w:cs="Arial"/>
                <w:sz w:val="20"/>
                <w:szCs w:val="20"/>
              </w:rPr>
              <w:t>,</w:t>
            </w:r>
            <w:r w:rsidR="00417339">
              <w:rPr>
                <w:rFonts w:ascii="Arial" w:hAnsi="Arial" w:cs="Arial"/>
                <w:sz w:val="20"/>
                <w:szCs w:val="20"/>
              </w:rPr>
              <w:t>030</w:t>
            </w:r>
            <w:r w:rsidRPr="0095167B">
              <w:rPr>
                <w:rFonts w:ascii="Arial" w:hAnsi="Arial" w:cs="Arial"/>
                <w:sz w:val="20"/>
                <w:szCs w:val="20"/>
              </w:rPr>
              <w:t>.</w:t>
            </w:r>
            <w:r w:rsidR="00417339">
              <w:rPr>
                <w:rFonts w:ascii="Arial" w:hAnsi="Arial" w:cs="Arial"/>
                <w:sz w:val="20"/>
                <w:szCs w:val="20"/>
              </w:rPr>
              <w:t>85</w:t>
            </w:r>
            <w:r w:rsidR="00B3400D">
              <w:rPr>
                <w:rFonts w:ascii="Arial" w:hAnsi="Arial" w:cs="Arial"/>
                <w:sz w:val="20"/>
                <w:szCs w:val="20"/>
              </w:rPr>
              <w:t>G</w:t>
            </w:r>
          </w:p>
        </w:tc>
      </w:tr>
      <w:tr w:rsidR="00D16088" w:rsidRPr="00E62429" w14:paraId="4F0C950F" w14:textId="77777777" w:rsidTr="00287800">
        <w:tc>
          <w:tcPr>
            <w:tcW w:w="2992" w:type="dxa"/>
            <w:shd w:val="clear" w:color="auto" w:fill="auto"/>
          </w:tcPr>
          <w:p w14:paraId="6C52F291" w14:textId="77777777" w:rsidR="00D16088" w:rsidRPr="00E62429" w:rsidRDefault="00D16088" w:rsidP="00D16088">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453088EE" w14:textId="3A53AD9A"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98’157,471.32</w:t>
            </w:r>
          </w:p>
        </w:tc>
        <w:tc>
          <w:tcPr>
            <w:tcW w:w="2993" w:type="dxa"/>
          </w:tcPr>
          <w:p w14:paraId="7201EDCC" w14:textId="5FCDF5DE"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w:t>
            </w:r>
            <w:r w:rsidR="000007BF">
              <w:rPr>
                <w:rFonts w:ascii="Arial" w:hAnsi="Arial" w:cs="Arial"/>
                <w:sz w:val="20"/>
                <w:szCs w:val="20"/>
              </w:rPr>
              <w:t>6,964,496.73</w:t>
            </w:r>
          </w:p>
        </w:tc>
      </w:tr>
    </w:tbl>
    <w:p w14:paraId="30BF344C" w14:textId="77777777" w:rsidR="00AC6275" w:rsidRPr="0022136E" w:rsidRDefault="00AC6275" w:rsidP="00AC6275">
      <w:pPr>
        <w:spacing w:after="100" w:afterAutospacing="1"/>
        <w:jc w:val="both"/>
        <w:rPr>
          <w:rFonts w:ascii="Arial" w:hAnsi="Arial" w:cs="Arial"/>
          <w:sz w:val="10"/>
          <w:szCs w:val="10"/>
        </w:rPr>
      </w:pPr>
    </w:p>
    <w:p w14:paraId="324604E7" w14:textId="77777777" w:rsidR="00AC6275" w:rsidRDefault="00AC6275" w:rsidP="00AC6275">
      <w:pPr>
        <w:spacing w:after="100" w:afterAutospacing="1"/>
        <w:jc w:val="both"/>
        <w:rPr>
          <w:rFonts w:ascii="Arial" w:hAnsi="Arial" w:cs="Arial"/>
          <w:sz w:val="20"/>
          <w:szCs w:val="20"/>
        </w:rPr>
      </w:pPr>
      <w:r>
        <w:rPr>
          <w:rFonts w:ascii="Arial" w:hAnsi="Arial" w:cs="Arial"/>
          <w:sz w:val="20"/>
          <w:szCs w:val="20"/>
        </w:rPr>
        <w:t>Cabe hacer mención que a é</w:t>
      </w:r>
      <w:r w:rsidRPr="00E62429">
        <w:rPr>
          <w:rFonts w:ascii="Arial" w:hAnsi="Arial" w:cs="Arial"/>
          <w:sz w:val="20"/>
          <w:szCs w:val="20"/>
        </w:rPr>
        <w:t>sta fecha, está pendiente de realizar la desincorporación de la Universidad Tecnol</w:t>
      </w:r>
      <w:r>
        <w:rPr>
          <w:rFonts w:ascii="Arial" w:hAnsi="Arial" w:cs="Arial"/>
          <w:sz w:val="20"/>
          <w:szCs w:val="20"/>
        </w:rPr>
        <w:t>ógica de San Miguel de Allende.</w:t>
      </w:r>
    </w:p>
    <w:p w14:paraId="4336DBB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A981ED3"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28E35D98"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358A5B00" w14:textId="77777777" w:rsidR="00AC6275" w:rsidRPr="00E62429" w:rsidRDefault="00AC6275" w:rsidP="00AC6275">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p>
    <w:p w14:paraId="17D1CD1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6B6C1A0" w14:textId="203B03DC"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 xml:space="preserve">La Universidad Tecnológica del Norte de Guanajuato tiene tres fuentes de ingreso: los cuales son Subsidio Federal, Subsidio Estatal e Ingresos propios, los cuales al </w:t>
      </w:r>
      <w:r w:rsidR="00B3400D">
        <w:rPr>
          <w:rFonts w:ascii="Arial" w:hAnsi="Arial" w:cs="Arial"/>
          <w:sz w:val="20"/>
          <w:szCs w:val="20"/>
        </w:rPr>
        <w:t>30</w:t>
      </w:r>
      <w:r w:rsidRPr="00E62429">
        <w:rPr>
          <w:rFonts w:ascii="Arial" w:hAnsi="Arial" w:cs="Arial"/>
          <w:sz w:val="20"/>
          <w:szCs w:val="20"/>
        </w:rPr>
        <w:t xml:space="preserve"> de </w:t>
      </w:r>
      <w:r w:rsidR="000007BF">
        <w:rPr>
          <w:rFonts w:ascii="Arial" w:hAnsi="Arial" w:cs="Arial"/>
          <w:sz w:val="20"/>
          <w:szCs w:val="20"/>
        </w:rPr>
        <w:t>septiembre</w:t>
      </w:r>
      <w:r w:rsidRPr="00E62429">
        <w:rPr>
          <w:rFonts w:ascii="Arial" w:hAnsi="Arial" w:cs="Arial"/>
          <w:sz w:val="20"/>
          <w:szCs w:val="20"/>
        </w:rPr>
        <w:t xml:space="preserve"> ascienden a un importe de:</w:t>
      </w:r>
    </w:p>
    <w:p w14:paraId="0C2F0D24" w14:textId="507BEC52"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Federal                </w:t>
      </w:r>
      <w:r w:rsidR="000A197D">
        <w:rPr>
          <w:rFonts w:ascii="Arial" w:hAnsi="Arial" w:cs="Arial"/>
          <w:sz w:val="20"/>
          <w:szCs w:val="20"/>
        </w:rPr>
        <w:t xml:space="preserve">  </w:t>
      </w:r>
      <w:r w:rsidRPr="00E62429">
        <w:rPr>
          <w:rFonts w:ascii="Arial" w:hAnsi="Arial" w:cs="Arial"/>
          <w:sz w:val="20"/>
          <w:szCs w:val="20"/>
        </w:rPr>
        <w:t xml:space="preserve"> </w:t>
      </w:r>
      <w:r w:rsidR="00DD704B" w:rsidRPr="00DD704B">
        <w:rPr>
          <w:rFonts w:ascii="Arial" w:hAnsi="Arial" w:cs="Arial"/>
          <w:sz w:val="20"/>
          <w:szCs w:val="20"/>
        </w:rPr>
        <w:t xml:space="preserve"> </w:t>
      </w:r>
      <w:r w:rsidR="00DD704B">
        <w:rPr>
          <w:rFonts w:ascii="Arial" w:hAnsi="Arial" w:cs="Arial"/>
          <w:sz w:val="20"/>
          <w:szCs w:val="20"/>
        </w:rPr>
        <w:t xml:space="preserve"> </w:t>
      </w:r>
      <w:r w:rsidR="000007BF">
        <w:rPr>
          <w:rFonts w:ascii="Arial" w:hAnsi="Arial" w:cs="Arial"/>
          <w:sz w:val="20"/>
          <w:szCs w:val="20"/>
        </w:rPr>
        <w:t>36,723,096.51</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62429">
        <w:rPr>
          <w:rFonts w:ascii="Arial" w:hAnsi="Arial" w:cs="Arial"/>
          <w:sz w:val="20"/>
          <w:szCs w:val="20"/>
        </w:rPr>
        <w:tab/>
      </w:r>
    </w:p>
    <w:p w14:paraId="0417D4C8" w14:textId="04D429B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Estatal                  </w:t>
      </w:r>
      <w:r>
        <w:rPr>
          <w:rFonts w:ascii="Arial" w:hAnsi="Arial" w:cs="Arial"/>
          <w:sz w:val="20"/>
          <w:szCs w:val="20"/>
        </w:rPr>
        <w:t xml:space="preserve">  </w:t>
      </w:r>
      <w:r w:rsidR="000A197D" w:rsidRPr="000A197D">
        <w:rPr>
          <w:rFonts w:ascii="Arial" w:hAnsi="Arial" w:cs="Arial"/>
          <w:sz w:val="20"/>
          <w:szCs w:val="20"/>
        </w:rPr>
        <w:t xml:space="preserve"> </w:t>
      </w:r>
      <w:r w:rsidR="00DD704B" w:rsidRPr="00DD704B">
        <w:rPr>
          <w:rFonts w:ascii="Arial" w:hAnsi="Arial" w:cs="Arial"/>
          <w:sz w:val="20"/>
          <w:szCs w:val="20"/>
        </w:rPr>
        <w:t xml:space="preserve"> </w:t>
      </w:r>
      <w:r w:rsidR="000007BF">
        <w:rPr>
          <w:rFonts w:ascii="Arial" w:hAnsi="Arial" w:cs="Arial"/>
          <w:sz w:val="20"/>
          <w:szCs w:val="20"/>
        </w:rPr>
        <w:t>32,730,022.85</w:t>
      </w:r>
      <w:r>
        <w:rPr>
          <w:rFonts w:ascii="Arial" w:hAnsi="Arial" w:cs="Arial"/>
          <w:sz w:val="20"/>
          <w:szCs w:val="20"/>
        </w:rPr>
        <w:tab/>
      </w:r>
    </w:p>
    <w:p w14:paraId="214AA0B3" w14:textId="0D63896D"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Ingresos Propios   </w:t>
      </w:r>
      <w:r>
        <w:rPr>
          <w:rFonts w:ascii="Arial" w:hAnsi="Arial" w:cs="Arial"/>
          <w:sz w:val="20"/>
          <w:szCs w:val="20"/>
        </w:rPr>
        <w:t xml:space="preserve"> </w:t>
      </w:r>
      <w:r w:rsidR="0018637B">
        <w:rPr>
          <w:rFonts w:ascii="Arial" w:hAnsi="Arial" w:cs="Arial"/>
          <w:sz w:val="20"/>
          <w:szCs w:val="20"/>
        </w:rPr>
        <w:t xml:space="preserve">  </w:t>
      </w:r>
      <w:r w:rsidR="000007BF">
        <w:rPr>
          <w:rFonts w:ascii="Arial" w:hAnsi="Arial" w:cs="Arial"/>
          <w:sz w:val="20"/>
          <w:szCs w:val="20"/>
        </w:rPr>
        <w:t>13,657,954.04</w:t>
      </w:r>
    </w:p>
    <w:p w14:paraId="4703B4AA" w14:textId="52453DED"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o de ingresos de la Institución (no incluyen otros proyectos de origen federal y/o estatal</w:t>
      </w:r>
      <w:r w:rsidR="00DB3F32">
        <w:rPr>
          <w:rFonts w:ascii="Arial" w:hAnsi="Arial" w:cs="Arial"/>
          <w:sz w:val="20"/>
          <w:szCs w:val="20"/>
        </w:rPr>
        <w:t>).</w:t>
      </w:r>
      <w:r>
        <w:rPr>
          <w:rFonts w:ascii="Arial" w:hAnsi="Arial" w:cs="Arial"/>
          <w:sz w:val="20"/>
          <w:szCs w:val="20"/>
        </w:rPr>
        <w:t xml:space="preserve"> </w:t>
      </w:r>
    </w:p>
    <w:p w14:paraId="7436BC17" w14:textId="77777777" w:rsidR="00AC6275" w:rsidRPr="00E62429" w:rsidRDefault="00AC6275" w:rsidP="00AC6275">
      <w:pPr>
        <w:spacing w:after="100" w:afterAutospacing="1"/>
        <w:jc w:val="both"/>
        <w:rPr>
          <w:rFonts w:ascii="Arial" w:hAnsi="Arial" w:cs="Arial"/>
          <w:sz w:val="20"/>
          <w:szCs w:val="20"/>
        </w:rPr>
      </w:pPr>
    </w:p>
    <w:p w14:paraId="72DAB27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14:paraId="4AFE7A98" w14:textId="4BA8D21E"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t xml:space="preserve">Recaudado          </w:t>
      </w:r>
      <w:r w:rsidR="00F14FBE">
        <w:rPr>
          <w:rFonts w:ascii="Arial" w:hAnsi="Arial" w:cs="Arial"/>
          <w:sz w:val="20"/>
          <w:szCs w:val="20"/>
        </w:rPr>
        <w:t xml:space="preserve"> </w:t>
      </w:r>
      <w:r w:rsidR="000007BF">
        <w:rPr>
          <w:rFonts w:ascii="Arial" w:hAnsi="Arial" w:cs="Arial"/>
          <w:sz w:val="20"/>
          <w:szCs w:val="20"/>
        </w:rPr>
        <w:t>12,649,547.88</w:t>
      </w:r>
      <w:r>
        <w:rPr>
          <w:rFonts w:ascii="Arial" w:hAnsi="Arial" w:cs="Arial"/>
          <w:sz w:val="20"/>
          <w:szCs w:val="20"/>
        </w:rPr>
        <w:tab/>
      </w:r>
      <w:r>
        <w:rPr>
          <w:rFonts w:ascii="Arial" w:hAnsi="Arial" w:cs="Arial"/>
          <w:sz w:val="20"/>
          <w:szCs w:val="20"/>
        </w:rPr>
        <w:tab/>
      </w:r>
    </w:p>
    <w:p w14:paraId="1FB1E593" w14:textId="7A0AA075" w:rsidR="00AC6275" w:rsidRPr="00E62429" w:rsidRDefault="00AC6275" w:rsidP="00AC6275">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0007BF">
        <w:rPr>
          <w:rFonts w:ascii="Arial" w:hAnsi="Arial" w:cs="Arial"/>
          <w:sz w:val="20"/>
          <w:szCs w:val="20"/>
        </w:rPr>
        <w:t xml:space="preserve">  </w:t>
      </w:r>
      <w:r w:rsidR="0076279F">
        <w:rPr>
          <w:rFonts w:ascii="Arial" w:hAnsi="Arial" w:cs="Arial"/>
          <w:sz w:val="20"/>
          <w:szCs w:val="20"/>
        </w:rPr>
        <w:t xml:space="preserve"> </w:t>
      </w:r>
      <w:r w:rsidR="000007BF">
        <w:rPr>
          <w:rFonts w:ascii="Arial" w:hAnsi="Arial" w:cs="Arial"/>
          <w:sz w:val="20"/>
          <w:szCs w:val="20"/>
        </w:rPr>
        <w:t>3,396,545.12</w:t>
      </w:r>
    </w:p>
    <w:p w14:paraId="06C0EF67" w14:textId="3FC85B46"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1</w:t>
      </w:r>
      <w:r w:rsidR="00F14FBE">
        <w:rPr>
          <w:rFonts w:ascii="Arial" w:hAnsi="Arial" w:cs="Arial"/>
          <w:sz w:val="20"/>
          <w:szCs w:val="20"/>
        </w:rPr>
        <w:t>6</w:t>
      </w:r>
      <w:r>
        <w:rPr>
          <w:rFonts w:ascii="Arial" w:hAnsi="Arial" w:cs="Arial"/>
          <w:sz w:val="20"/>
          <w:szCs w:val="20"/>
        </w:rPr>
        <w:t>’</w:t>
      </w:r>
      <w:r w:rsidR="00F14FBE">
        <w:rPr>
          <w:rFonts w:ascii="Arial" w:hAnsi="Arial" w:cs="Arial"/>
          <w:sz w:val="20"/>
          <w:szCs w:val="20"/>
        </w:rPr>
        <w:t>046</w:t>
      </w:r>
      <w:r>
        <w:rPr>
          <w:rFonts w:ascii="Arial" w:hAnsi="Arial" w:cs="Arial"/>
          <w:sz w:val="20"/>
          <w:szCs w:val="20"/>
        </w:rPr>
        <w:t>,</w:t>
      </w:r>
      <w:r w:rsidR="00F14FBE">
        <w:rPr>
          <w:rFonts w:ascii="Arial" w:hAnsi="Arial" w:cs="Arial"/>
          <w:sz w:val="20"/>
          <w:szCs w:val="20"/>
        </w:rPr>
        <w:t>093</w:t>
      </w:r>
      <w:r>
        <w:rPr>
          <w:rFonts w:ascii="Arial" w:hAnsi="Arial" w:cs="Arial"/>
          <w:sz w:val="20"/>
          <w:szCs w:val="20"/>
        </w:rPr>
        <w:t>.</w:t>
      </w:r>
      <w:r w:rsidR="00F14FBE">
        <w:rPr>
          <w:rFonts w:ascii="Arial" w:hAnsi="Arial" w:cs="Arial"/>
          <w:sz w:val="20"/>
          <w:szCs w:val="20"/>
        </w:rPr>
        <w:t>00</w:t>
      </w:r>
    </w:p>
    <w:p w14:paraId="32AD0255" w14:textId="1B0F978C" w:rsidR="00AC6275" w:rsidRDefault="00AC6275" w:rsidP="00AC6275">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DB3F32">
        <w:rPr>
          <w:rFonts w:ascii="Arial" w:hAnsi="Arial" w:cs="Arial"/>
          <w:sz w:val="20"/>
          <w:szCs w:val="20"/>
        </w:rPr>
        <w:t>2</w:t>
      </w:r>
      <w:r>
        <w:rPr>
          <w:rFonts w:ascii="Arial" w:hAnsi="Arial" w:cs="Arial"/>
          <w:sz w:val="20"/>
          <w:szCs w:val="20"/>
        </w:rPr>
        <w:t xml:space="preserve"> </w:t>
      </w:r>
      <w:r w:rsidR="00DB3F32">
        <w:rPr>
          <w:rFonts w:ascii="Arial" w:hAnsi="Arial" w:cs="Arial"/>
          <w:sz w:val="20"/>
          <w:szCs w:val="20"/>
        </w:rPr>
        <w:t>es</w:t>
      </w:r>
      <w:r>
        <w:rPr>
          <w:rFonts w:ascii="Arial" w:hAnsi="Arial" w:cs="Arial"/>
          <w:sz w:val="20"/>
          <w:szCs w:val="20"/>
        </w:rPr>
        <w:t xml:space="preserve"> de $ </w:t>
      </w:r>
      <w:r w:rsidR="00E004A3">
        <w:rPr>
          <w:rFonts w:ascii="Arial" w:hAnsi="Arial" w:cs="Arial"/>
          <w:sz w:val="20"/>
          <w:szCs w:val="20"/>
        </w:rPr>
        <w:t>16</w:t>
      </w:r>
      <w:r>
        <w:rPr>
          <w:rFonts w:ascii="Arial" w:hAnsi="Arial" w:cs="Arial"/>
          <w:sz w:val="20"/>
          <w:szCs w:val="20"/>
        </w:rPr>
        <w:t>’</w:t>
      </w:r>
      <w:r w:rsidR="00E004A3">
        <w:rPr>
          <w:rFonts w:ascii="Arial" w:hAnsi="Arial" w:cs="Arial"/>
          <w:sz w:val="20"/>
          <w:szCs w:val="20"/>
        </w:rPr>
        <w:t>046</w:t>
      </w:r>
      <w:r>
        <w:rPr>
          <w:rFonts w:ascii="Arial" w:hAnsi="Arial" w:cs="Arial"/>
          <w:sz w:val="20"/>
          <w:szCs w:val="20"/>
        </w:rPr>
        <w:t>,</w:t>
      </w:r>
      <w:r w:rsidR="00E004A3">
        <w:rPr>
          <w:rFonts w:ascii="Arial" w:hAnsi="Arial" w:cs="Arial"/>
          <w:sz w:val="20"/>
          <w:szCs w:val="20"/>
        </w:rPr>
        <w:t>093</w:t>
      </w:r>
      <w:r>
        <w:rPr>
          <w:rFonts w:ascii="Arial" w:hAnsi="Arial" w:cs="Arial"/>
          <w:sz w:val="20"/>
          <w:szCs w:val="20"/>
        </w:rPr>
        <w:t>.</w:t>
      </w:r>
      <w:r w:rsidR="00E004A3">
        <w:rPr>
          <w:rFonts w:ascii="Arial" w:hAnsi="Arial" w:cs="Arial"/>
          <w:sz w:val="20"/>
          <w:szCs w:val="20"/>
        </w:rPr>
        <w:t>00, incluyendo los conceptos de derechos educativos</w:t>
      </w:r>
      <w:r>
        <w:rPr>
          <w:rFonts w:ascii="Arial" w:hAnsi="Arial" w:cs="Arial"/>
          <w:sz w:val="20"/>
          <w:szCs w:val="20"/>
        </w:rPr>
        <w:t>.</w:t>
      </w:r>
    </w:p>
    <w:p w14:paraId="323F4E6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1AF588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EE3F2B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9E3D8E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0505288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31F195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1BF28F5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370F41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5F50CBC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39A67EB0"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357074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de:</w:t>
      </w:r>
    </w:p>
    <w:p w14:paraId="7CBEBA0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BF3A83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0D8806D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367B31E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2F3770C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7CEE1253"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14:paraId="5441F56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01708F5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637E06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8A8F3E3"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4A1254E"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14:paraId="7520F301"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0C176D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79C1E63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53B301B" w14:textId="77777777" w:rsidR="00AC6275" w:rsidRDefault="00AC6275" w:rsidP="00B208F2">
      <w:pPr>
        <w:spacing w:after="100" w:afterAutospacing="1"/>
        <w:ind w:left="709" w:hanging="709"/>
        <w:jc w:val="both"/>
        <w:rPr>
          <w:rFonts w:ascii="Arial" w:hAnsi="Arial" w:cs="Arial"/>
          <w:b/>
          <w:sz w:val="20"/>
          <w:szCs w:val="20"/>
        </w:rPr>
      </w:pPr>
    </w:p>
    <w:p w14:paraId="5AB15D1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614C262C"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17D92EB1" w14:textId="29A51E6C" w:rsidR="00E47557" w:rsidRDefault="00E47557" w:rsidP="00FD605A">
      <w:pPr>
        <w:jc w:val="both"/>
        <w:rPr>
          <w:rFonts w:ascii="Arial" w:hAnsi="Arial" w:cs="Arial"/>
          <w:sz w:val="20"/>
          <w:szCs w:val="20"/>
        </w:rPr>
      </w:pPr>
    </w:p>
    <w:p w14:paraId="3E8CF0DF" w14:textId="54C31AA4" w:rsidR="00E47557" w:rsidRDefault="00E47557" w:rsidP="00FD605A">
      <w:pPr>
        <w:jc w:val="both"/>
        <w:rPr>
          <w:rFonts w:ascii="Arial" w:hAnsi="Arial" w:cs="Arial"/>
          <w:sz w:val="20"/>
          <w:szCs w:val="20"/>
        </w:rPr>
      </w:pPr>
    </w:p>
    <w:p w14:paraId="5BE1DA2C" w14:textId="77777777" w:rsidR="006757ED" w:rsidRDefault="006757ED" w:rsidP="00FD605A">
      <w:pPr>
        <w:jc w:val="both"/>
        <w:rPr>
          <w:rFonts w:ascii="Arial" w:hAnsi="Arial" w:cs="Arial"/>
          <w:sz w:val="20"/>
          <w:szCs w:val="20"/>
        </w:rPr>
      </w:pPr>
    </w:p>
    <w:p w14:paraId="1CBF6432" w14:textId="77777777" w:rsidR="00FD605A" w:rsidRPr="003A2EF0" w:rsidRDefault="00FD605A" w:rsidP="00FD605A">
      <w:pPr>
        <w:jc w:val="both"/>
        <w:rPr>
          <w:rFonts w:ascii="Arial" w:hAnsi="Arial" w:cs="Arial"/>
          <w:b/>
        </w:rPr>
      </w:pPr>
      <w:r w:rsidRPr="003A2EF0">
        <w:rPr>
          <w:rFonts w:ascii="Arial" w:hAnsi="Arial" w:cs="Arial"/>
          <w:b/>
        </w:rPr>
        <w:t>Anexo I</w:t>
      </w:r>
    </w:p>
    <w:p w14:paraId="75738C15" w14:textId="77777777" w:rsidR="00FD605A" w:rsidRDefault="00FD605A" w:rsidP="00FD605A">
      <w:pPr>
        <w:jc w:val="both"/>
        <w:rPr>
          <w:rFonts w:ascii="Arial" w:hAnsi="Arial" w:cs="Arial"/>
          <w:sz w:val="20"/>
          <w:szCs w:val="20"/>
        </w:rPr>
      </w:pPr>
    </w:p>
    <w:p w14:paraId="6CD1EB20" w14:textId="719F9F0D" w:rsidR="00FD605A" w:rsidRDefault="00FD605A" w:rsidP="00FD605A">
      <w:pPr>
        <w:jc w:val="both"/>
        <w:rPr>
          <w:rFonts w:ascii="Arial" w:hAnsi="Arial" w:cs="Arial"/>
          <w:sz w:val="20"/>
          <w:szCs w:val="20"/>
        </w:rPr>
      </w:pPr>
      <w:r>
        <w:rPr>
          <w:noProof/>
          <w:lang w:eastAsia="es-MX"/>
        </w:rPr>
        <w:lastRenderedPageBreak/>
        <w:drawing>
          <wp:inline distT="0" distB="0" distL="0" distR="0" wp14:anchorId="3A241D95" wp14:editId="168F9D32">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14:paraId="4C36213C" w14:textId="77777777" w:rsidR="00FD605A" w:rsidRDefault="00FD605A" w:rsidP="00FD605A">
      <w:pPr>
        <w:jc w:val="both"/>
        <w:rPr>
          <w:rFonts w:ascii="Arial" w:hAnsi="Arial" w:cs="Arial"/>
          <w:sz w:val="20"/>
          <w:szCs w:val="20"/>
        </w:rPr>
      </w:pPr>
    </w:p>
    <w:p w14:paraId="53A5E951" w14:textId="77777777" w:rsidR="00FD605A" w:rsidRDefault="00FD605A" w:rsidP="00FD605A">
      <w:pPr>
        <w:jc w:val="both"/>
        <w:rPr>
          <w:rFonts w:ascii="Arial" w:hAnsi="Arial" w:cs="Arial"/>
          <w:sz w:val="20"/>
          <w:szCs w:val="20"/>
        </w:rPr>
      </w:pPr>
    </w:p>
    <w:p w14:paraId="1EF49F32" w14:textId="77777777" w:rsidR="00FD605A" w:rsidRDefault="00FD605A" w:rsidP="00FD605A">
      <w:pPr>
        <w:jc w:val="both"/>
        <w:rPr>
          <w:rFonts w:ascii="Arial" w:hAnsi="Arial" w:cs="Arial"/>
          <w:sz w:val="20"/>
          <w:szCs w:val="20"/>
        </w:rPr>
      </w:pPr>
    </w:p>
    <w:p w14:paraId="298C01AE" w14:textId="77777777" w:rsidR="00FD605A" w:rsidRDefault="00FD605A" w:rsidP="00FD605A">
      <w:pPr>
        <w:jc w:val="both"/>
        <w:rPr>
          <w:rFonts w:ascii="Arial" w:hAnsi="Arial" w:cs="Arial"/>
          <w:sz w:val="20"/>
          <w:szCs w:val="20"/>
        </w:rPr>
      </w:pPr>
    </w:p>
    <w:p w14:paraId="7B2932BE" w14:textId="77777777" w:rsidR="00FD605A" w:rsidRDefault="00FD605A" w:rsidP="00FD605A">
      <w:pPr>
        <w:jc w:val="both"/>
        <w:rPr>
          <w:rFonts w:ascii="Arial" w:hAnsi="Arial" w:cs="Arial"/>
          <w:sz w:val="20"/>
          <w:szCs w:val="20"/>
        </w:rPr>
      </w:pPr>
    </w:p>
    <w:p w14:paraId="768CAE9D" w14:textId="77777777" w:rsidR="00FD605A" w:rsidRDefault="00FD605A" w:rsidP="00FD605A">
      <w:pPr>
        <w:jc w:val="both"/>
        <w:rPr>
          <w:rFonts w:ascii="Arial" w:hAnsi="Arial" w:cs="Arial"/>
          <w:sz w:val="20"/>
          <w:szCs w:val="20"/>
        </w:rPr>
      </w:pPr>
    </w:p>
    <w:p w14:paraId="0E13A62A" w14:textId="77777777" w:rsidR="00FD605A" w:rsidRDefault="00FD605A" w:rsidP="00FD605A">
      <w:pPr>
        <w:jc w:val="both"/>
        <w:rPr>
          <w:rFonts w:ascii="Arial" w:hAnsi="Arial" w:cs="Arial"/>
          <w:sz w:val="20"/>
          <w:szCs w:val="20"/>
        </w:rPr>
      </w:pPr>
    </w:p>
    <w:p w14:paraId="22DA46BE" w14:textId="77777777" w:rsidR="00FD605A" w:rsidRDefault="00FD605A" w:rsidP="00FD605A">
      <w:pPr>
        <w:jc w:val="both"/>
        <w:rPr>
          <w:rFonts w:ascii="Arial" w:hAnsi="Arial" w:cs="Arial"/>
          <w:sz w:val="20"/>
          <w:szCs w:val="20"/>
        </w:rPr>
      </w:pPr>
    </w:p>
    <w:p w14:paraId="6CA94AA9"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1E8E4642" wp14:editId="532A0334">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14:paraId="35A2268A" w14:textId="77777777" w:rsidR="00FD605A" w:rsidRDefault="00FD605A" w:rsidP="00FD605A">
      <w:pPr>
        <w:jc w:val="both"/>
        <w:rPr>
          <w:rFonts w:ascii="Arial" w:hAnsi="Arial" w:cs="Arial"/>
          <w:sz w:val="20"/>
          <w:szCs w:val="20"/>
        </w:rPr>
      </w:pPr>
    </w:p>
    <w:p w14:paraId="66353AF4" w14:textId="77777777" w:rsidR="00FD605A" w:rsidRDefault="00FD605A" w:rsidP="00FD605A">
      <w:pPr>
        <w:jc w:val="both"/>
        <w:rPr>
          <w:rFonts w:ascii="Arial" w:hAnsi="Arial" w:cs="Arial"/>
          <w:sz w:val="20"/>
          <w:szCs w:val="20"/>
        </w:rPr>
      </w:pPr>
    </w:p>
    <w:p w14:paraId="232384B9"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0DC9C8B2" wp14:editId="1125103C">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14:paraId="24A77E22" w14:textId="77777777" w:rsidR="00FD605A" w:rsidRDefault="00FD605A" w:rsidP="00FD605A">
      <w:pPr>
        <w:jc w:val="both"/>
        <w:rPr>
          <w:rFonts w:ascii="Arial" w:hAnsi="Arial" w:cs="Arial"/>
          <w:sz w:val="20"/>
          <w:szCs w:val="20"/>
        </w:rPr>
      </w:pPr>
    </w:p>
    <w:p w14:paraId="489E986C" w14:textId="77777777" w:rsidR="00FD605A" w:rsidRDefault="00FD605A" w:rsidP="00FD605A">
      <w:pPr>
        <w:jc w:val="both"/>
        <w:rPr>
          <w:rFonts w:ascii="Arial" w:hAnsi="Arial" w:cs="Arial"/>
          <w:sz w:val="20"/>
          <w:szCs w:val="20"/>
        </w:rPr>
      </w:pPr>
    </w:p>
    <w:p w14:paraId="672B4695"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55EC90C8" wp14:editId="4ED2BDB5">
            <wp:extent cx="7588813" cy="4055897"/>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95569" cy="4059508"/>
                    </a:xfrm>
                    <a:prstGeom prst="rect">
                      <a:avLst/>
                    </a:prstGeom>
                    <a:noFill/>
                    <a:ln>
                      <a:noFill/>
                    </a:ln>
                  </pic:spPr>
                </pic:pic>
              </a:graphicData>
            </a:graphic>
          </wp:inline>
        </w:drawing>
      </w:r>
    </w:p>
    <w:p w14:paraId="1204B219" w14:textId="77777777" w:rsidR="00FD605A" w:rsidRDefault="00FD605A" w:rsidP="00FD605A">
      <w:pPr>
        <w:tabs>
          <w:tab w:val="left" w:pos="11707"/>
        </w:tabs>
        <w:jc w:val="both"/>
        <w:rPr>
          <w:rFonts w:ascii="Arial" w:hAnsi="Arial" w:cs="Arial"/>
          <w:sz w:val="20"/>
          <w:szCs w:val="20"/>
        </w:rPr>
      </w:pPr>
    </w:p>
    <w:p w14:paraId="607FA609" w14:textId="3EE552A8" w:rsidR="00FD605A" w:rsidRDefault="00FD605A" w:rsidP="00FD605A">
      <w:pPr>
        <w:jc w:val="center"/>
        <w:rPr>
          <w:rFonts w:ascii="Arial" w:hAnsi="Arial" w:cs="Arial"/>
          <w:b/>
          <w:sz w:val="20"/>
          <w:szCs w:val="20"/>
        </w:rPr>
      </w:pPr>
    </w:p>
    <w:p w14:paraId="26E4D143" w14:textId="77777777" w:rsidR="00FD605A" w:rsidRPr="00C137AC" w:rsidRDefault="00FD605A" w:rsidP="00FD605A">
      <w:pPr>
        <w:jc w:val="center"/>
        <w:rPr>
          <w:rFonts w:ascii="Arial" w:hAnsi="Arial" w:cs="Arial"/>
          <w:b/>
          <w:sz w:val="20"/>
          <w:szCs w:val="20"/>
        </w:rPr>
      </w:pPr>
    </w:p>
    <w:bookmarkStart w:id="1" w:name="_MON_1511344080"/>
    <w:bookmarkEnd w:id="1"/>
    <w:p w14:paraId="2F65D88B" w14:textId="26C363DE" w:rsidR="007D1E76" w:rsidRPr="00FD605A" w:rsidRDefault="00F0421E" w:rsidP="00FD605A">
      <w:pPr>
        <w:rPr>
          <w:rFonts w:ascii="Arial" w:hAnsi="Arial" w:cs="Arial"/>
          <w:sz w:val="20"/>
          <w:szCs w:val="20"/>
        </w:rPr>
      </w:pPr>
      <w:r w:rsidRPr="00D34B4E">
        <w:rPr>
          <w:szCs w:val="18"/>
        </w:rPr>
        <w:object w:dxaOrig="24052" w:dyaOrig="924" w14:anchorId="620CB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75pt;height:26.25pt" o:ole="">
            <v:imagedata r:id="rId16" o:title=""/>
          </v:shape>
          <o:OLEObject Type="Embed" ProgID="Excel.Sheet.12" ShapeID="_x0000_i1025" DrawAspect="Content" ObjectID="_1727075989" r:id="rId17"/>
        </w:object>
      </w:r>
    </w:p>
    <w:sectPr w:rsidR="007D1E76" w:rsidRPr="00FD605A" w:rsidSect="00FD605A">
      <w:headerReference w:type="default" r:id="rId18"/>
      <w:footerReference w:type="default" r:id="rId19"/>
      <w:pgSz w:w="15840" w:h="12240" w:orient="landscape" w:code="1"/>
      <w:pgMar w:top="1418" w:right="1418"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9D9BB" w14:textId="77777777" w:rsidR="00FA366D" w:rsidRDefault="00FA366D" w:rsidP="00E00323">
      <w:pPr>
        <w:spacing w:after="0" w:line="240" w:lineRule="auto"/>
      </w:pPr>
      <w:r>
        <w:separator/>
      </w:r>
    </w:p>
  </w:endnote>
  <w:endnote w:type="continuationSeparator" w:id="0">
    <w:p w14:paraId="407FFEA1" w14:textId="77777777" w:rsidR="00FA366D" w:rsidRDefault="00FA366D"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0964683" w:rsidR="0012405A" w:rsidRDefault="00E47557">
        <w:pPr>
          <w:pStyle w:val="Piedepgina"/>
          <w:jc w:val="right"/>
        </w:pPr>
        <w:r>
          <w:rPr>
            <w:noProof/>
            <w:lang w:eastAsia="es-MX"/>
          </w:rPr>
          <mc:AlternateContent>
            <mc:Choice Requires="wps">
              <w:drawing>
                <wp:anchor distT="0" distB="0" distL="114300" distR="114300" simplePos="0" relativeHeight="251660288" behindDoc="0" locked="0" layoutInCell="1" allowOverlap="1" wp14:anchorId="101BD8F3" wp14:editId="04900E54">
                  <wp:simplePos x="0" y="0"/>
                  <wp:positionH relativeFrom="column">
                    <wp:posOffset>146685</wp:posOffset>
                  </wp:positionH>
                  <wp:positionV relativeFrom="paragraph">
                    <wp:posOffset>63500</wp:posOffset>
                  </wp:positionV>
                  <wp:extent cx="8229600" cy="19050"/>
                  <wp:effectExtent l="0" t="0" r="19050" b="19050"/>
                  <wp:wrapNone/>
                  <wp:docPr id="2" name="Conector recto 2"/>
                  <wp:cNvGraphicFramePr/>
                  <a:graphic xmlns:a="http://schemas.openxmlformats.org/drawingml/2006/main">
                    <a:graphicData uri="http://schemas.microsoft.com/office/word/2010/wordprocessingShape">
                      <wps:wsp>
                        <wps:cNvCnPr/>
                        <wps:spPr>
                          <a:xfrm flipV="1">
                            <a:off x="0" y="0"/>
                            <a:ext cx="82296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65B09C" id="Conector recto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1.55pt,5pt" to="659.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" strokecolor="#5b9bd5 [3204]" strokeweight=".5pt">
                  <v:stroke joinstyle="miter"/>
                </v:line>
              </w:pict>
            </mc:Fallback>
          </mc:AlternateContent>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E7D84" w14:textId="77777777" w:rsidR="00FA366D" w:rsidRDefault="00FA366D" w:rsidP="00E00323">
      <w:pPr>
        <w:spacing w:after="0" w:line="240" w:lineRule="auto"/>
      </w:pPr>
      <w:r>
        <w:separator/>
      </w:r>
    </w:p>
  </w:footnote>
  <w:footnote w:type="continuationSeparator" w:id="0">
    <w:p w14:paraId="31B193B9" w14:textId="77777777" w:rsidR="00FA366D" w:rsidRDefault="00FA366D"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03B6A690" w:rsidR="00154BA3" w:rsidRDefault="00594F2F" w:rsidP="00A4610E">
    <w:pPr>
      <w:pStyle w:val="Encabezado"/>
      <w:spacing w:after="0" w:line="240" w:lineRule="auto"/>
      <w:jc w:val="center"/>
    </w:pPr>
    <w:r>
      <w:t>Universidad Tecnológica del Norte de Guanajuato</w:t>
    </w:r>
  </w:p>
  <w:p w14:paraId="501B7F52" w14:textId="730CFBB9" w:rsidR="00594F2F" w:rsidRDefault="00E47557" w:rsidP="00EB2E9A">
    <w:pPr>
      <w:pStyle w:val="Encabezado"/>
      <w:spacing w:after="0" w:line="240" w:lineRule="auto"/>
      <w:jc w:val="center"/>
    </w:pPr>
    <w:r>
      <w:rPr>
        <w:noProof/>
        <w:lang w:eastAsia="es-MX"/>
      </w:rPr>
      <mc:AlternateContent>
        <mc:Choice Requires="wps">
          <w:drawing>
            <wp:anchor distT="0" distB="0" distL="114300" distR="114300" simplePos="0" relativeHeight="251659264" behindDoc="0" locked="0" layoutInCell="1" allowOverlap="1" wp14:anchorId="25AF0F4F" wp14:editId="363E302B">
              <wp:simplePos x="0" y="0"/>
              <wp:positionH relativeFrom="margin">
                <wp:align>left</wp:align>
              </wp:positionH>
              <wp:positionV relativeFrom="paragraph">
                <wp:posOffset>150494</wp:posOffset>
              </wp:positionV>
              <wp:extent cx="8696325" cy="28575"/>
              <wp:effectExtent l="0" t="0" r="28575" b="28575"/>
              <wp:wrapNone/>
              <wp:docPr id="1" name="Conector recto 1"/>
              <wp:cNvGraphicFramePr/>
              <a:graphic xmlns:a="http://schemas.openxmlformats.org/drawingml/2006/main">
                <a:graphicData uri="http://schemas.microsoft.com/office/word/2010/wordprocessingShape">
                  <wps:wsp>
                    <wps:cNvCnPr/>
                    <wps:spPr>
                      <a:xfrm flipV="1">
                        <a:off x="0" y="0"/>
                        <a:ext cx="86963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B49478" id="Conector recto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5pt" to="684.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" strokecolor="#5b9bd5 [3204]" strokeweight=".5pt">
              <v:stroke joinstyle="miter"/>
              <w10:wrap anchorx="margin"/>
            </v:line>
          </w:pict>
        </mc:Fallback>
      </mc:AlternateContent>
    </w:r>
    <w:r w:rsidR="003258D2">
      <w:t xml:space="preserve">CORRESPONDIENTES AL </w:t>
    </w:r>
    <w:r w:rsidR="00A02605">
      <w:t>TERCER</w:t>
    </w:r>
    <w:r>
      <w:t xml:space="preserve"> TRIMESTRE</w:t>
    </w:r>
    <w:r w:rsidR="00594F2F">
      <w:t xml:space="preserve"> DE 20</w:t>
    </w:r>
    <w:r w:rsidR="00CF00A4">
      <w:t>2</w:t>
    </w:r>
    <w:r w:rsidR="009C0E10">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07BF"/>
    <w:rsid w:val="00025DAA"/>
    <w:rsid w:val="0003730D"/>
    <w:rsid w:val="00040D4F"/>
    <w:rsid w:val="00084EAE"/>
    <w:rsid w:val="00091CE6"/>
    <w:rsid w:val="000A197D"/>
    <w:rsid w:val="000B7810"/>
    <w:rsid w:val="000C3365"/>
    <w:rsid w:val="001155EE"/>
    <w:rsid w:val="00122812"/>
    <w:rsid w:val="0012405A"/>
    <w:rsid w:val="0012431A"/>
    <w:rsid w:val="00143ABA"/>
    <w:rsid w:val="001527A9"/>
    <w:rsid w:val="00154BA3"/>
    <w:rsid w:val="0017353C"/>
    <w:rsid w:val="0018637B"/>
    <w:rsid w:val="001973A2"/>
    <w:rsid w:val="001C75F2"/>
    <w:rsid w:val="001D2063"/>
    <w:rsid w:val="001D43E9"/>
    <w:rsid w:val="001F40A6"/>
    <w:rsid w:val="001F6D16"/>
    <w:rsid w:val="00240351"/>
    <w:rsid w:val="00270710"/>
    <w:rsid w:val="00295BAD"/>
    <w:rsid w:val="003258D2"/>
    <w:rsid w:val="003453CA"/>
    <w:rsid w:val="003459B8"/>
    <w:rsid w:val="00356227"/>
    <w:rsid w:val="003D6594"/>
    <w:rsid w:val="00417339"/>
    <w:rsid w:val="00435A87"/>
    <w:rsid w:val="00467432"/>
    <w:rsid w:val="004A00D6"/>
    <w:rsid w:val="004A58C8"/>
    <w:rsid w:val="004D7A28"/>
    <w:rsid w:val="004F234D"/>
    <w:rsid w:val="004F76A3"/>
    <w:rsid w:val="0050398A"/>
    <w:rsid w:val="005043B1"/>
    <w:rsid w:val="00522FFD"/>
    <w:rsid w:val="00523911"/>
    <w:rsid w:val="0054701E"/>
    <w:rsid w:val="00594F2F"/>
    <w:rsid w:val="005B5531"/>
    <w:rsid w:val="005D3E43"/>
    <w:rsid w:val="005E231E"/>
    <w:rsid w:val="005F1310"/>
    <w:rsid w:val="00657009"/>
    <w:rsid w:val="006757ED"/>
    <w:rsid w:val="00681C79"/>
    <w:rsid w:val="007114B4"/>
    <w:rsid w:val="007610BC"/>
    <w:rsid w:val="0076279F"/>
    <w:rsid w:val="007714AB"/>
    <w:rsid w:val="00786D63"/>
    <w:rsid w:val="007B4CFD"/>
    <w:rsid w:val="007D1E76"/>
    <w:rsid w:val="007D4484"/>
    <w:rsid w:val="007D4D5B"/>
    <w:rsid w:val="007D654A"/>
    <w:rsid w:val="008210C0"/>
    <w:rsid w:val="0086459F"/>
    <w:rsid w:val="00883637"/>
    <w:rsid w:val="008C3BB8"/>
    <w:rsid w:val="008C7891"/>
    <w:rsid w:val="008E076C"/>
    <w:rsid w:val="008F3114"/>
    <w:rsid w:val="0090204D"/>
    <w:rsid w:val="00912CB6"/>
    <w:rsid w:val="0092765C"/>
    <w:rsid w:val="0095167B"/>
    <w:rsid w:val="009562EB"/>
    <w:rsid w:val="00992E9D"/>
    <w:rsid w:val="00996747"/>
    <w:rsid w:val="009B1389"/>
    <w:rsid w:val="009C0E10"/>
    <w:rsid w:val="00A02605"/>
    <w:rsid w:val="00A43522"/>
    <w:rsid w:val="00A4610E"/>
    <w:rsid w:val="00A720CF"/>
    <w:rsid w:val="00A730E0"/>
    <w:rsid w:val="00A94970"/>
    <w:rsid w:val="00AA41E5"/>
    <w:rsid w:val="00AB722B"/>
    <w:rsid w:val="00AC1DC9"/>
    <w:rsid w:val="00AC6275"/>
    <w:rsid w:val="00AE1BD2"/>
    <w:rsid w:val="00AE1F6A"/>
    <w:rsid w:val="00B20273"/>
    <w:rsid w:val="00B208F2"/>
    <w:rsid w:val="00B3400D"/>
    <w:rsid w:val="00B35A63"/>
    <w:rsid w:val="00BA7908"/>
    <w:rsid w:val="00BC18B5"/>
    <w:rsid w:val="00BE6B66"/>
    <w:rsid w:val="00C017C4"/>
    <w:rsid w:val="00C272F6"/>
    <w:rsid w:val="00C61402"/>
    <w:rsid w:val="00C61CD1"/>
    <w:rsid w:val="00C9362F"/>
    <w:rsid w:val="00C97E1E"/>
    <w:rsid w:val="00CB41C4"/>
    <w:rsid w:val="00CF00A4"/>
    <w:rsid w:val="00CF1316"/>
    <w:rsid w:val="00D13C44"/>
    <w:rsid w:val="00D16088"/>
    <w:rsid w:val="00D34B04"/>
    <w:rsid w:val="00D44F41"/>
    <w:rsid w:val="00D975B1"/>
    <w:rsid w:val="00DB3F32"/>
    <w:rsid w:val="00DC3A1F"/>
    <w:rsid w:val="00DD704B"/>
    <w:rsid w:val="00E00323"/>
    <w:rsid w:val="00E004A3"/>
    <w:rsid w:val="00E47557"/>
    <w:rsid w:val="00E74967"/>
    <w:rsid w:val="00E7559F"/>
    <w:rsid w:val="00EA37F5"/>
    <w:rsid w:val="00EA5F31"/>
    <w:rsid w:val="00EA7915"/>
    <w:rsid w:val="00EB2E9A"/>
    <w:rsid w:val="00F0421E"/>
    <w:rsid w:val="00F14FBE"/>
    <w:rsid w:val="00F24908"/>
    <w:rsid w:val="00F31BD3"/>
    <w:rsid w:val="00F46719"/>
    <w:rsid w:val="00F54F6F"/>
    <w:rsid w:val="00F65A92"/>
    <w:rsid w:val="00F81314"/>
    <w:rsid w:val="00F95BC1"/>
    <w:rsid w:val="00FA366D"/>
    <w:rsid w:val="00FD605A"/>
    <w:rsid w:val="00FD79B6"/>
    <w:rsid w:val="00FE731F"/>
    <w:rsid w:val="00FE73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customStyle="1" w:styleId="PrrafodelistaCar">
    <w:name w:val="Párrafo de lista Car"/>
    <w:basedOn w:val="Fuentedeprrafopredeter"/>
    <w:link w:val="Prrafodelista"/>
    <w:uiPriority w:val="34"/>
    <w:locked/>
    <w:rsid w:val="00FD605A"/>
    <w:rPr>
      <w:sz w:val="22"/>
      <w:szCs w:val="22"/>
      <w:lang w:eastAsia="en-US"/>
    </w:rPr>
  </w:style>
  <w:style w:type="paragraph" w:customStyle="1" w:styleId="NormalArial">
    <w:name w:val="Normal + Arial"/>
    <w:basedOn w:val="Normal"/>
    <w:rsid w:val="00FD605A"/>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2815D9-49CC-451E-BF84-9E436D726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3534</Words>
  <Characters>19437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22926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2021-10-07T19:26:00Z</cp:lastPrinted>
  <dcterms:created xsi:type="dcterms:W3CDTF">2022-10-12T15:33:00Z</dcterms:created>
  <dcterms:modified xsi:type="dcterms:W3CDTF">2022-10-12T15:33:00Z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